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AE" w:rsidRPr="00FC72AD" w:rsidRDefault="00D11970" w:rsidP="00191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взаимодействию с Молодежной общероссийской общественной организацией «Российские Студенческие Отряды» (РСО)</w:t>
      </w:r>
    </w:p>
    <w:p w:rsidR="00D11970" w:rsidRPr="00FC72AD" w:rsidRDefault="00D11970" w:rsidP="00FC7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0363E"/>
          <w:sz w:val="28"/>
          <w:szCs w:val="28"/>
          <w:lang w:eastAsia="ru-RU"/>
        </w:rPr>
      </w:pPr>
    </w:p>
    <w:p w:rsidR="00FC72AD" w:rsidRPr="00FC72AD" w:rsidRDefault="00FC72AD" w:rsidP="00F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Молодежная общероссийская общественная организация «Российские Студенческие Отряды» (РСО) (далее – МО РСО)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готова к сотрудничеству со строительными компаниями в период с 01.07 по 31.08.2024.</w:t>
      </w:r>
    </w:p>
    <w:p w:rsidR="00FC72AD" w:rsidRPr="00FC72AD" w:rsidRDefault="00FC72AD" w:rsidP="00F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Вашей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сотрудничества</w:t>
      </w:r>
      <w:r w:rsidRPr="00FC72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 РСО просим Вас заполнить заявку и направить ее по адресу</w:t>
      </w:r>
      <w:r w:rsidR="00D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C72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заявке </w:t>
      </w:r>
      <w:r w:rsidR="002C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="002C1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2C1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2C14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полное наименование организации, контактное лицо, номер телефона, перечень требований к бойцам, описание специфики работы, регион работы</w:t>
      </w:r>
      <w:r w:rsidR="00CD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0220"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прил</w:t>
      </w:r>
      <w:r w:rsidR="00CD0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агается)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72AD" w:rsidRPr="00FC72AD" w:rsidRDefault="00FC72AD" w:rsidP="00F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узнать по телефону: +7 (499) 151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67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49</w:t>
      </w:r>
    </w:p>
    <w:p w:rsidR="00FC72AD" w:rsidRPr="00FC72AD" w:rsidRDefault="00FC72AD" w:rsidP="00FC7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0363E"/>
          <w:sz w:val="28"/>
          <w:szCs w:val="28"/>
          <w:lang w:eastAsia="ru-RU"/>
        </w:rPr>
      </w:pPr>
    </w:p>
    <w:p w:rsidR="00FC72AD" w:rsidRPr="00FC72AD" w:rsidRDefault="00FC72AD" w:rsidP="00FC7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30363E"/>
          <w:sz w:val="28"/>
          <w:szCs w:val="28"/>
          <w:u w:val="single"/>
          <w:lang w:eastAsia="ru-RU"/>
        </w:rPr>
      </w:pPr>
      <w:proofErr w:type="spellStart"/>
      <w:r w:rsidRPr="00FC72AD">
        <w:rPr>
          <w:rFonts w:ascii="Times New Roman" w:eastAsia="Times New Roman" w:hAnsi="Times New Roman" w:cs="Times New Roman"/>
          <w:b/>
          <w:i/>
          <w:color w:val="30363E"/>
          <w:sz w:val="28"/>
          <w:szCs w:val="28"/>
          <w:u w:val="single"/>
          <w:lang w:eastAsia="ru-RU"/>
        </w:rPr>
        <w:t>Справочно</w:t>
      </w:r>
      <w:proofErr w:type="spellEnd"/>
      <w:r w:rsidRPr="00FC72AD">
        <w:rPr>
          <w:rFonts w:ascii="Times New Roman" w:eastAsia="Times New Roman" w:hAnsi="Times New Roman" w:cs="Times New Roman"/>
          <w:b/>
          <w:i/>
          <w:color w:val="30363E"/>
          <w:sz w:val="28"/>
          <w:szCs w:val="28"/>
          <w:u w:val="single"/>
          <w:lang w:eastAsia="ru-RU"/>
        </w:rPr>
        <w:t>:</w:t>
      </w:r>
    </w:p>
    <w:p w:rsidR="00D11970" w:rsidRDefault="00D11970" w:rsidP="00F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Молодежная общероссийская общественная организация «Российские Студенческие Отряды» (РСО)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крупнейшая молодежная организация страны, которая обеспечивает временной трудовой занятостью более 225 тысяч молодых людей из 82 субъект</w:t>
      </w:r>
      <w:r w:rsidR="008D403A"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также занимается гражданским и патриотическим воспитанием, развивает творческий и спортивный потенциал молодежи.</w:t>
      </w:r>
    </w:p>
    <w:p w:rsidR="00DE5330" w:rsidRPr="00FC72AD" w:rsidRDefault="00DE5330" w:rsidP="00F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70" w:rsidRPr="00DE5330" w:rsidRDefault="00D11970" w:rsidP="00FC7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Основными задачами деятельности студенческих отрядов</w:t>
      </w:r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footnoteReference w:id="2"/>
      </w:r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являются:</w:t>
      </w:r>
    </w:p>
    <w:p w:rsidR="00D11970" w:rsidRPr="00FC72AD" w:rsidRDefault="00D11970" w:rsidP="00FC72AD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временному и постоянному трудоустройству студентов и выпускников учебных заведений;</w:t>
      </w:r>
    </w:p>
    <w:p w:rsidR="00D11970" w:rsidRPr="00FC72AD" w:rsidRDefault="00D11970" w:rsidP="00FC72AD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учащейся молодежи к участию в трудовой деятельности;</w:t>
      </w:r>
    </w:p>
    <w:p w:rsidR="00D11970" w:rsidRPr="00FC72AD" w:rsidRDefault="00D11970" w:rsidP="00FC72AD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молодежи, поддержка и развитие традиций движения студенческих отрядов, культурная и социально-значимая работа среди населения;</w:t>
      </w:r>
    </w:p>
    <w:p w:rsidR="00D11970" w:rsidRPr="00FC72AD" w:rsidRDefault="00D11970" w:rsidP="00FC72AD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формировании кадрового резерва для различных отраслей экономики Российской Федерации.</w:t>
      </w:r>
    </w:p>
    <w:p w:rsidR="00D11970" w:rsidRPr="00FC72AD" w:rsidRDefault="00D11970" w:rsidP="00FC7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9AE" w:rsidRPr="00FC72AD" w:rsidRDefault="005A19AE" w:rsidP="00FC7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студенческие отряды отмечают 65-летний юбилей с момента зарождения движения и 20-летие создания современной истории студ</w:t>
      </w:r>
      <w:r w:rsidR="00D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енческих </w:t>
      </w: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отрядов. В честь этих событий по всей стране запланировано проведение более сотни мероприятий, которые объединят свыше 1 миллиона человек.</w:t>
      </w:r>
    </w:p>
    <w:p w:rsidR="008F4F86" w:rsidRPr="00FC72AD" w:rsidRDefault="005A19AE" w:rsidP="00FC72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65 лет существования движения школу студенческих отрядов прошли более 20 миллионов человек. Это студенты и школьники, которые получили свой первый трудовой опыт, приобрели новые знакомства и сделали значимый вклад в развитие нашей страны.</w:t>
      </w:r>
      <w:r w:rsidR="008F4F86"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F86" w:rsidRPr="00FC72AD" w:rsidRDefault="008F4F86" w:rsidP="00FC72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86" w:rsidRPr="00DE5330" w:rsidRDefault="008F4F86" w:rsidP="00FC72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Проекты, где принимают участие представители</w:t>
      </w:r>
      <w:r w:rsidR="00FC72AD" w:rsidRPr="00DE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</w:t>
      </w:r>
      <w:r w:rsidRPr="00DE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РСО: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 объектов Саммита АТЭС – 2012 во Владивостоке;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строительстве XXVII Всемирной летней Универсиады – 2013 в Казани;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возведение объектов XXII Олимпийских зимних игр и XI </w:t>
      </w:r>
      <w:proofErr w:type="spellStart"/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 2014 года в г. Сочи;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инфраструктурных объектов космодромов «Плесецк» и «Восточный»;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объектов электросетевого и топливно-энергетического комплекса, а также атомной энергетики России;</w:t>
      </w:r>
    </w:p>
    <w:p w:rsidR="008F4F86" w:rsidRPr="00FC72AD" w:rsidRDefault="008F4F86" w:rsidP="00FC72AD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футбольных стадионов, аэропортов регионов и других объектов, которые возводились в рамках подготовки к Чемпионату мира по футболу-2018;</w:t>
      </w:r>
    </w:p>
    <w:p w:rsidR="00F76F56" w:rsidRPr="00DE5330" w:rsidRDefault="008F4F86" w:rsidP="00FC72A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строительство объектов инфраструктуры </w:t>
      </w:r>
      <w:proofErr w:type="spellStart"/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Бованенковского</w:t>
      </w:r>
      <w:proofErr w:type="spellEnd"/>
      <w:r w:rsidRPr="00DE53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нефтегазоконденсатного месторождения в Ямало-Ненецком автономном округе.</w:t>
      </w:r>
    </w:p>
    <w:sectPr w:rsidR="00F76F56" w:rsidRPr="00DE53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2E" w:rsidRDefault="0012102E" w:rsidP="005A19AE">
      <w:pPr>
        <w:spacing w:after="0" w:line="240" w:lineRule="auto"/>
      </w:pPr>
      <w:r>
        <w:separator/>
      </w:r>
    </w:p>
  </w:endnote>
  <w:endnote w:type="continuationSeparator" w:id="0">
    <w:p w:rsidR="0012102E" w:rsidRDefault="0012102E" w:rsidP="005A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975211"/>
      <w:docPartObj>
        <w:docPartGallery w:val="Page Numbers (Bottom of Page)"/>
        <w:docPartUnique/>
      </w:docPartObj>
    </w:sdtPr>
    <w:sdtEndPr/>
    <w:sdtContent>
      <w:p w:rsidR="00DE16C4" w:rsidRDefault="00DE16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97">
          <w:rPr>
            <w:noProof/>
          </w:rPr>
          <w:t>2</w:t>
        </w:r>
        <w:r>
          <w:fldChar w:fldCharType="end"/>
        </w:r>
      </w:p>
    </w:sdtContent>
  </w:sdt>
  <w:p w:rsidR="00DE16C4" w:rsidRDefault="00DE16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2E" w:rsidRDefault="0012102E" w:rsidP="005A19AE">
      <w:pPr>
        <w:spacing w:after="0" w:line="240" w:lineRule="auto"/>
      </w:pPr>
      <w:r>
        <w:separator/>
      </w:r>
    </w:p>
  </w:footnote>
  <w:footnote w:type="continuationSeparator" w:id="0">
    <w:p w:rsidR="0012102E" w:rsidRDefault="0012102E" w:rsidP="005A19AE">
      <w:pPr>
        <w:spacing w:after="0" w:line="240" w:lineRule="auto"/>
      </w:pPr>
      <w:r>
        <w:continuationSeparator/>
      </w:r>
    </w:p>
  </w:footnote>
  <w:footnote w:id="1">
    <w:p w:rsidR="00FC72AD" w:rsidRPr="008F4F86" w:rsidRDefault="00FC72AD" w:rsidP="00FC72AD">
      <w:pPr>
        <w:spacing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FC72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  <w:t>В Налоговом кодексе Российской Федерации</w:t>
      </w:r>
      <w:r w:rsidRPr="003F5737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предусмотрены меры, направленные на стимулирование работодателей к привлечению студенческих отрядов для выполнения различного вида работ по трудовым договорам или по гражданско-правовым договорам.</w:t>
      </w:r>
    </w:p>
  </w:footnote>
  <w:footnote w:id="2">
    <w:p w:rsidR="00D11970" w:rsidRDefault="00D11970" w:rsidP="008D403A">
      <w:pPr>
        <w:pStyle w:val="text-right"/>
        <w:shd w:val="clear" w:color="auto" w:fill="FFFFFF"/>
        <w:spacing w:before="0" w:beforeAutospacing="0" w:after="0" w:afterAutospacing="0"/>
        <w:textAlignment w:val="baseline"/>
        <w:rPr>
          <w:spacing w:val="8"/>
        </w:rPr>
      </w:pPr>
      <w:r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bCs/>
          <w:spacing w:val="8"/>
          <w:sz w:val="20"/>
          <w:szCs w:val="20"/>
          <w:bdr w:val="none" w:sz="0" w:space="0" w:color="auto" w:frame="1"/>
        </w:rPr>
        <w:t>Студенческий отряд</w:t>
      </w:r>
      <w:r>
        <w:rPr>
          <w:spacing w:val="8"/>
          <w:sz w:val="20"/>
          <w:szCs w:val="20"/>
        </w:rPr>
        <w:t xml:space="preserve"> – это форма организации студентов профессиональных образовательных организаций и образовательных организаций высшего образования различных форм обучения, изъявивших желание в свободное от учебы время трудиться в различных отраслях экономики (есть </w:t>
      </w:r>
      <w:hyperlink r:id="rId1" w:history="1">
        <w:r>
          <w:rPr>
            <w:rStyle w:val="a5"/>
            <w:sz w:val="20"/>
            <w:szCs w:val="20"/>
          </w:rPr>
          <w:t>строительные</w:t>
        </w:r>
      </w:hyperlink>
      <w:r>
        <w:rPr>
          <w:spacing w:val="8"/>
          <w:sz w:val="20"/>
          <w:szCs w:val="20"/>
        </w:rPr>
        <w:t>, </w:t>
      </w:r>
      <w:hyperlink r:id="rId2" w:history="1">
        <w:r>
          <w:rPr>
            <w:rStyle w:val="a5"/>
            <w:sz w:val="20"/>
            <w:szCs w:val="20"/>
          </w:rPr>
          <w:t>педагогические</w:t>
        </w:r>
      </w:hyperlink>
      <w:r>
        <w:rPr>
          <w:spacing w:val="8"/>
          <w:sz w:val="20"/>
          <w:szCs w:val="20"/>
        </w:rPr>
        <w:t>, </w:t>
      </w:r>
      <w:hyperlink r:id="rId3" w:history="1">
        <w:r>
          <w:rPr>
            <w:rStyle w:val="a5"/>
            <w:sz w:val="20"/>
            <w:szCs w:val="20"/>
          </w:rPr>
          <w:t>сельскохозяйственные</w:t>
        </w:r>
      </w:hyperlink>
      <w:r>
        <w:rPr>
          <w:spacing w:val="8"/>
          <w:sz w:val="20"/>
          <w:szCs w:val="20"/>
        </w:rPr>
        <w:t>, </w:t>
      </w:r>
      <w:hyperlink r:id="rId4" w:history="1">
        <w:r>
          <w:rPr>
            <w:rStyle w:val="a5"/>
            <w:sz w:val="20"/>
            <w:szCs w:val="20"/>
          </w:rPr>
          <w:t>сервисные</w:t>
        </w:r>
      </w:hyperlink>
      <w:r>
        <w:rPr>
          <w:spacing w:val="8"/>
          <w:sz w:val="20"/>
          <w:szCs w:val="20"/>
        </w:rPr>
        <w:t>, оперативные, отряды </w:t>
      </w:r>
      <w:hyperlink r:id="rId5" w:history="1">
        <w:r>
          <w:rPr>
            <w:rStyle w:val="a5"/>
            <w:sz w:val="20"/>
            <w:szCs w:val="20"/>
          </w:rPr>
          <w:t>проводников</w:t>
        </w:r>
      </w:hyperlink>
      <w:r>
        <w:rPr>
          <w:spacing w:val="8"/>
          <w:sz w:val="20"/>
          <w:szCs w:val="20"/>
        </w:rPr>
        <w:t> и другие). Участники студенческих отрядов называются «бойцы».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785A"/>
    <w:multiLevelType w:val="multilevel"/>
    <w:tmpl w:val="E19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3A4F"/>
    <w:multiLevelType w:val="multilevel"/>
    <w:tmpl w:val="6E9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21056"/>
    <w:multiLevelType w:val="multilevel"/>
    <w:tmpl w:val="EBB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437A0"/>
    <w:multiLevelType w:val="multilevel"/>
    <w:tmpl w:val="618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B6DD0"/>
    <w:multiLevelType w:val="multilevel"/>
    <w:tmpl w:val="29C495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4"/>
    <w:rsid w:val="000D0060"/>
    <w:rsid w:val="0012102E"/>
    <w:rsid w:val="00180C13"/>
    <w:rsid w:val="00191080"/>
    <w:rsid w:val="002C1497"/>
    <w:rsid w:val="003F5737"/>
    <w:rsid w:val="004F7E2C"/>
    <w:rsid w:val="005A19AE"/>
    <w:rsid w:val="006A1E5E"/>
    <w:rsid w:val="006D613A"/>
    <w:rsid w:val="00826854"/>
    <w:rsid w:val="008D403A"/>
    <w:rsid w:val="008F4F86"/>
    <w:rsid w:val="00B14B64"/>
    <w:rsid w:val="00BF45F5"/>
    <w:rsid w:val="00C4781F"/>
    <w:rsid w:val="00CA7563"/>
    <w:rsid w:val="00CD0220"/>
    <w:rsid w:val="00D11970"/>
    <w:rsid w:val="00DE16C4"/>
    <w:rsid w:val="00DE5330"/>
    <w:rsid w:val="00F40E2E"/>
    <w:rsid w:val="00F76F56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C073-68EF-4872-BC42-E0A6330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1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9AE"/>
    <w:rPr>
      <w:b/>
      <w:bCs/>
    </w:rPr>
  </w:style>
  <w:style w:type="character" w:styleId="a5">
    <w:name w:val="Hyperlink"/>
    <w:basedOn w:val="a0"/>
    <w:uiPriority w:val="99"/>
    <w:unhideWhenUsed/>
    <w:rsid w:val="005A19A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A19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A19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19AE"/>
    <w:rPr>
      <w:vertAlign w:val="superscript"/>
    </w:rPr>
  </w:style>
  <w:style w:type="paragraph" w:customStyle="1" w:styleId="text-right">
    <w:name w:val="text-right"/>
    <w:basedOn w:val="a"/>
    <w:rsid w:val="005A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19A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6C4"/>
  </w:style>
  <w:style w:type="paragraph" w:styleId="ac">
    <w:name w:val="footer"/>
    <w:basedOn w:val="a"/>
    <w:link w:val="ad"/>
    <w:uiPriority w:val="99"/>
    <w:unhideWhenUsed/>
    <w:rsid w:val="00DE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40">
          <w:marLeft w:val="0"/>
          <w:marRight w:val="0"/>
          <w:marTop w:val="228"/>
          <w:marBottom w:val="228"/>
          <w:divBdr>
            <w:top w:val="single" w:sz="12" w:space="11" w:color="48A0C1"/>
            <w:left w:val="none" w:sz="0" w:space="11" w:color="auto"/>
            <w:bottom w:val="single" w:sz="12" w:space="11" w:color="48A0C1"/>
            <w:right w:val="none" w:sz="0" w:space="0" w:color="auto"/>
          </w:divBdr>
        </w:div>
        <w:div w:id="38432916">
          <w:marLeft w:val="0"/>
          <w:marRight w:val="0"/>
          <w:marTop w:val="228"/>
          <w:marBottom w:val="228"/>
          <w:divBdr>
            <w:top w:val="single" w:sz="12" w:space="11" w:color="48A0C1"/>
            <w:left w:val="none" w:sz="0" w:space="11" w:color="auto"/>
            <w:bottom w:val="single" w:sz="12" w:space="11" w:color="48A0C1"/>
            <w:right w:val="none" w:sz="0" w:space="0" w:color="auto"/>
          </w:divBdr>
        </w:div>
      </w:divsChild>
    </w:div>
    <w:div w:id="384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.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xn--d1amqcgedd.xn--p1ai/selskokhozyaystvennye" TargetMode="External"/><Relationship Id="rId2" Type="http://schemas.openxmlformats.org/officeDocument/2006/relationships/hyperlink" Target="https://xn--d1amqcgedd.xn--p1ai/pedagogi" TargetMode="External"/><Relationship Id="rId1" Type="http://schemas.openxmlformats.org/officeDocument/2006/relationships/hyperlink" Target="https://xn--d1amqcgedd.xn--p1ai/stroitelnye" TargetMode="External"/><Relationship Id="rId5" Type="http://schemas.openxmlformats.org/officeDocument/2006/relationships/hyperlink" Target="https://xn--d1amqcgedd.xn--p1ai/provodniki.html" TargetMode="External"/><Relationship Id="rId4" Type="http://schemas.openxmlformats.org/officeDocument/2006/relationships/hyperlink" Target="https://xn--d1amqcgedd.xn--p1ai/servis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ACDF-EE04-4C32-99D0-FA6780B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Чепурная Анна Владимировна</dc:creator>
  <cp:keywords/>
  <dc:description/>
  <cp:lastModifiedBy>Дячук Валерий Иванович</cp:lastModifiedBy>
  <cp:revision>9</cp:revision>
  <dcterms:created xsi:type="dcterms:W3CDTF">2024-05-03T06:05:00Z</dcterms:created>
  <dcterms:modified xsi:type="dcterms:W3CDTF">2024-05-03T08:48:00Z</dcterms:modified>
</cp:coreProperties>
</file>